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43" w:rsidRPr="0081303E" w:rsidRDefault="00302F43" w:rsidP="00043E45">
      <w:pPr>
        <w:pStyle w:val="Alnt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eastAsia="tr-TR"/>
        </w:rPr>
      </w:pPr>
      <w:bookmarkStart w:id="0" w:name="_GoBack"/>
      <w:bookmarkEnd w:id="0"/>
      <w:r w:rsidRPr="0081303E">
        <w:rPr>
          <w:rFonts w:ascii="Times New Roman" w:hAnsi="Times New Roman" w:cs="Times New Roman"/>
          <w:b/>
          <w:i w:val="0"/>
          <w:sz w:val="24"/>
          <w:szCs w:val="24"/>
          <w:lang w:eastAsia="tr-TR"/>
        </w:rPr>
        <w:t>İL UMUMİ HIFZISIHHA MECLİS KARARI</w:t>
      </w: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2F43" w:rsidRPr="0081303E" w:rsidRDefault="00302F43" w:rsidP="00043E45">
      <w:pPr>
        <w:spacing w:after="0" w:line="276" w:lineRule="auto"/>
        <w:ind w:left="-180" w:right="-36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KARAR NO</w:t>
      </w: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740A22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KARAR TARİHİ</w:t>
      </w: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A76E4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249B9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6A76E4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043E45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03.2020</w:t>
      </w: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2F43" w:rsidRPr="0081303E" w:rsidRDefault="00302F43" w:rsidP="00043E45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3C8E" w:rsidRPr="0081303E" w:rsidRDefault="00302F43" w:rsidP="00541F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130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Kahramanmaraş İl Umumi </w:t>
      </w:r>
      <w:proofErr w:type="spellStart"/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Hıfzısıhha</w:t>
      </w:r>
      <w:proofErr w:type="spellEnd"/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Meclisi </w:t>
      </w:r>
      <w:r w:rsidR="006A76E4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249B9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064891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 2020 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 </w:t>
      </w:r>
      <w:r w:rsidR="00740A22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21</w:t>
      </w:r>
      <w:r w:rsidR="00064891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A6A7E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064891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5A6A7E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’da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 Vahdettin ÖZKAN Ba</w:t>
      </w:r>
      <w:r w:rsidR="00306BEB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şkanlığında </w:t>
      </w:r>
      <w:proofErr w:type="gramStart"/>
      <w:r w:rsidR="00306BEB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Valilik  Toplantı</w:t>
      </w:r>
      <w:proofErr w:type="gramEnd"/>
      <w:r w:rsidR="00306BEB"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>alonunda toplanarak aşağıdaki kararları almıştır.</w:t>
      </w:r>
    </w:p>
    <w:p w:rsidR="00740A22" w:rsidRPr="0081303E" w:rsidRDefault="008E7130" w:rsidP="00740A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03E">
        <w:rPr>
          <w:rFonts w:ascii="Times New Roman" w:hAnsi="Times New Roman" w:cs="Times New Roman"/>
          <w:sz w:val="24"/>
          <w:szCs w:val="24"/>
        </w:rPr>
        <w:t xml:space="preserve">Ülkemizde </w:t>
      </w:r>
      <w:r w:rsidR="00740A22" w:rsidRPr="0081303E">
        <w:rPr>
          <w:rFonts w:ascii="Times New Roman" w:hAnsi="Times New Roman" w:cs="Times New Roman"/>
          <w:sz w:val="24"/>
          <w:szCs w:val="24"/>
        </w:rPr>
        <w:t xml:space="preserve">yeni tip </w:t>
      </w:r>
      <w:proofErr w:type="spellStart"/>
      <w:r w:rsidR="00740A22" w:rsidRPr="0081303E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="00740A22" w:rsidRPr="0081303E">
        <w:rPr>
          <w:rFonts w:ascii="Times New Roman" w:hAnsi="Times New Roman" w:cs="Times New Roman"/>
          <w:sz w:val="24"/>
          <w:szCs w:val="24"/>
        </w:rPr>
        <w:t xml:space="preserve"> (Covid-19) salgını nedeniyle vaka sayısı artmaya devam etmektedir. Covid-19 salgınında en temel risk unsuru toplumsal alanlarda virüsün bulaşıcılığının yüksek/hızlı olması ve 65 yaş ve üzeri, bağışıklık sistemi </w:t>
      </w:r>
      <w:proofErr w:type="gramStart"/>
      <w:r w:rsidR="00740A22" w:rsidRPr="0081303E">
        <w:rPr>
          <w:rFonts w:ascii="Times New Roman" w:hAnsi="Times New Roman" w:cs="Times New Roman"/>
          <w:sz w:val="24"/>
          <w:szCs w:val="24"/>
        </w:rPr>
        <w:t>düşük,</w:t>
      </w:r>
      <w:proofErr w:type="gramEnd"/>
      <w:r w:rsidR="00740A22" w:rsidRPr="0081303E">
        <w:rPr>
          <w:rFonts w:ascii="Times New Roman" w:hAnsi="Times New Roman" w:cs="Times New Roman"/>
          <w:sz w:val="24"/>
          <w:szCs w:val="24"/>
        </w:rPr>
        <w:t xml:space="preserve"> ve kronik akciğer hastalığı, astım, KOAH, kalp/damar hastalığı, böbrek, hipertansiyon ve karaciğer hastalığı olanlar ile bağışıklık sistemini bozan ilaçları kullanan insanların üzerinde ciddi sağlık sorunları oluşturarak insan hayatını tehdit etmektedir.</w:t>
      </w:r>
    </w:p>
    <w:p w:rsidR="008E7130" w:rsidRPr="0081303E" w:rsidRDefault="008E7130" w:rsidP="00740A2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03E">
        <w:rPr>
          <w:rFonts w:ascii="Times New Roman" w:hAnsi="Times New Roman" w:cs="Times New Roman"/>
          <w:sz w:val="24"/>
          <w:szCs w:val="24"/>
        </w:rPr>
        <w:t>65 ve üzeri yaşlardaki vatandaşlarımız ile yukarıda anılan kronik rahatsızlıkları olan vatandaşlarımız büyük risk altında olmasına rağmen toplumsal hareketliliğin içine girmekte; halka açık alanlarda, parklarda bir araya gelmekte, zorunlu olmamalarına rağmen toplu taşıma araçlarında seyahat ederek hem kendileri hem de toplum sağlığı açısından risk oluşturmaya devam etmektedirler.</w:t>
      </w:r>
    </w:p>
    <w:p w:rsidR="00740A22" w:rsidRPr="0081303E" w:rsidRDefault="00740A22" w:rsidP="00740A22">
      <w:pPr>
        <w:spacing w:line="276" w:lineRule="auto"/>
        <w:ind w:firstLine="6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hAnsi="Times New Roman" w:cs="Times New Roman"/>
          <w:sz w:val="24"/>
          <w:szCs w:val="24"/>
        </w:rPr>
        <w:t>Bu kapsamda;</w:t>
      </w:r>
    </w:p>
    <w:p w:rsidR="008E7130" w:rsidRPr="0081303E" w:rsidRDefault="00740A22" w:rsidP="00740A22">
      <w:pPr>
        <w:pStyle w:val="ListeParagraf"/>
        <w:numPr>
          <w:ilvl w:val="0"/>
          <w:numId w:val="7"/>
        </w:num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21.03.2020 tarihi saat </w:t>
      </w:r>
      <w:r w:rsidR="00121C7A">
        <w:rPr>
          <w:rFonts w:ascii="Times New Roman" w:eastAsia="Calibri" w:hAnsi="Times New Roman" w:cs="Times New Roman"/>
          <w:sz w:val="24"/>
          <w:szCs w:val="24"/>
        </w:rPr>
        <w:t>24</w:t>
      </w:r>
      <w:r w:rsidRPr="0081303E">
        <w:rPr>
          <w:rFonts w:ascii="Times New Roman" w:eastAsia="Calibri" w:hAnsi="Times New Roman" w:cs="Times New Roman"/>
          <w:sz w:val="24"/>
          <w:szCs w:val="24"/>
        </w:rPr>
        <w:t>.00’den sonra 65 yaş ve üstü vatandaşlarımız ile anılan kronik rahatsızlıklara sahip vatandaşlarımızın ikametlerinden dışarı çıkmaları, açık alanlarda, parklarda dolaşmaları ve toplu ulaşım araçları ile seyahat etmeleri sınırlandırılarak sok</w:t>
      </w:r>
      <w:r w:rsidR="008E7130" w:rsidRPr="0081303E">
        <w:rPr>
          <w:rFonts w:ascii="Times New Roman" w:eastAsia="Calibri" w:hAnsi="Times New Roman" w:cs="Times New Roman"/>
          <w:sz w:val="24"/>
          <w:szCs w:val="24"/>
        </w:rPr>
        <w:t>ağa çıkmalarının yasaklanmasına,</w:t>
      </w:r>
    </w:p>
    <w:p w:rsidR="0081303E" w:rsidRPr="00260F8F" w:rsidRDefault="000D21C0" w:rsidP="0081303E">
      <w:pPr>
        <w:pStyle w:val="ListeParagraf"/>
        <w:numPr>
          <w:ilvl w:val="0"/>
          <w:numId w:val="7"/>
        </w:num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1C0">
        <w:rPr>
          <w:rFonts w:ascii="Times New Roman" w:hAnsi="Times New Roman" w:cs="Times New Roman"/>
          <w:sz w:val="24"/>
          <w:szCs w:val="24"/>
        </w:rPr>
        <w:t>İçişleri Bakanlığının 21.03.2020 tarih ve 89780865-15</w:t>
      </w:r>
      <w:r w:rsidR="00260F8F">
        <w:rPr>
          <w:rFonts w:ascii="Times New Roman" w:hAnsi="Times New Roman" w:cs="Times New Roman"/>
          <w:sz w:val="24"/>
          <w:szCs w:val="24"/>
        </w:rPr>
        <w:t>3 sayılı genelgeleri kapsamında</w:t>
      </w:r>
      <w:r w:rsidR="008E7130" w:rsidRPr="000D21C0">
        <w:rPr>
          <w:rFonts w:ascii="Times New Roman" w:hAnsi="Times New Roman" w:cs="Times New Roman"/>
          <w:sz w:val="24"/>
          <w:szCs w:val="24"/>
        </w:rPr>
        <w:t xml:space="preserve"> </w:t>
      </w:r>
      <w:r w:rsidRPr="000D21C0">
        <w:rPr>
          <w:rFonts w:ascii="Times New Roman" w:hAnsi="Times New Roman" w:cs="Times New Roman"/>
          <w:sz w:val="24"/>
          <w:szCs w:val="24"/>
        </w:rPr>
        <w:t xml:space="preserve">ilçe kaymakamlıkları </w:t>
      </w: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8E7130" w:rsidRPr="000D21C0">
        <w:rPr>
          <w:rFonts w:ascii="Times New Roman" w:hAnsi="Times New Roman" w:cs="Times New Roman"/>
          <w:b/>
          <w:sz w:val="24"/>
          <w:szCs w:val="24"/>
        </w:rPr>
        <w:t>Vefa Sosyal Destek Grubu</w:t>
      </w:r>
      <w:r w:rsidR="00260F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60F8F" w:rsidRPr="00260F8F">
        <w:rPr>
          <w:rFonts w:ascii="Times New Roman" w:hAnsi="Times New Roman" w:cs="Times New Roman"/>
          <w:sz w:val="24"/>
          <w:szCs w:val="24"/>
        </w:rPr>
        <w:t xml:space="preserve">ilçe emniyet müdürü, ilçe jandarma komutanı, kaymakamlar tarafından belirlenecek kamu kurum ve </w:t>
      </w:r>
      <w:proofErr w:type="gramStart"/>
      <w:r w:rsidR="00260F8F" w:rsidRPr="00260F8F">
        <w:rPr>
          <w:rFonts w:ascii="Times New Roman" w:hAnsi="Times New Roman" w:cs="Times New Roman"/>
          <w:sz w:val="24"/>
          <w:szCs w:val="24"/>
        </w:rPr>
        <w:t xml:space="preserve">kuruluşlarının </w:t>
      </w:r>
      <w:r w:rsidR="00260F8F">
        <w:rPr>
          <w:rFonts w:ascii="Times New Roman" w:hAnsi="Times New Roman" w:cs="Times New Roman"/>
          <w:sz w:val="24"/>
          <w:szCs w:val="24"/>
        </w:rPr>
        <w:t xml:space="preserve"> </w:t>
      </w:r>
      <w:r w:rsidR="00260F8F" w:rsidRPr="00260F8F">
        <w:rPr>
          <w:rFonts w:ascii="Times New Roman" w:hAnsi="Times New Roman" w:cs="Times New Roman"/>
          <w:sz w:val="24"/>
          <w:szCs w:val="24"/>
        </w:rPr>
        <w:t>temsilcileri</w:t>
      </w:r>
      <w:proofErr w:type="gramEnd"/>
      <w:r w:rsidR="00260F8F" w:rsidRPr="00260F8F">
        <w:rPr>
          <w:rFonts w:ascii="Times New Roman" w:hAnsi="Times New Roman" w:cs="Times New Roman"/>
          <w:sz w:val="24"/>
          <w:szCs w:val="24"/>
        </w:rPr>
        <w:t>, yerel yönetimler, Kızılay ve ihtiyaç duyulacak sivil toplum kuruluşları temsilcileri)</w:t>
      </w:r>
      <w:r w:rsidR="008E7130" w:rsidRPr="00260F8F">
        <w:rPr>
          <w:rFonts w:ascii="Times New Roman" w:hAnsi="Times New Roman" w:cs="Times New Roman"/>
          <w:sz w:val="24"/>
          <w:szCs w:val="24"/>
        </w:rPr>
        <w:t xml:space="preserve"> oluşturulmasına,</w:t>
      </w:r>
    </w:p>
    <w:p w:rsidR="0081303E" w:rsidRPr="0081303E" w:rsidRDefault="00343E8A" w:rsidP="0081303E">
      <w:pPr>
        <w:pStyle w:val="ListeParagraf"/>
        <w:numPr>
          <w:ilvl w:val="0"/>
          <w:numId w:val="7"/>
        </w:num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Kaymakamlıklar </w:t>
      </w:r>
      <w:r w:rsidR="0081303E" w:rsidRPr="0081303E">
        <w:rPr>
          <w:rFonts w:ascii="Times New Roman" w:hAnsi="Times New Roman" w:cs="Times New Roman"/>
          <w:sz w:val="24"/>
          <w:szCs w:val="24"/>
        </w:rPr>
        <w:t xml:space="preserve"> tarafından</w:t>
      </w:r>
      <w:proofErr w:type="gramEnd"/>
      <w:r>
        <w:rPr>
          <w:rFonts w:ascii="Times New Roman" w:hAnsi="Times New Roman" w:cs="Times New Roman"/>
          <w:sz w:val="24"/>
          <w:szCs w:val="24"/>
        </w:rPr>
        <w:t>,  ilçe belediyesi  imkan ve kabiliyetleri</w:t>
      </w:r>
      <w:r w:rsidRPr="00813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</w:t>
      </w:r>
      <w:r w:rsidR="0081303E" w:rsidRPr="0081303E">
        <w:rPr>
          <w:rFonts w:ascii="Times New Roman" w:hAnsi="Times New Roman" w:cs="Times New Roman"/>
          <w:sz w:val="24"/>
          <w:szCs w:val="24"/>
        </w:rPr>
        <w:t xml:space="preserve"> 65 yaş ve üzeri ile kronik vatandaşlarımızın sağlık başta olmak üzere tüm temel ihtiyaçlarının karşılanması için gerekli  tedbirlerin alınmasına,</w:t>
      </w:r>
    </w:p>
    <w:p w:rsidR="0081303E" w:rsidRPr="00260F8F" w:rsidRDefault="0081303E" w:rsidP="0081303E">
      <w:pPr>
        <w:pStyle w:val="ListeParagraf"/>
        <w:numPr>
          <w:ilvl w:val="0"/>
          <w:numId w:val="7"/>
        </w:num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hAnsi="Times New Roman" w:cs="Times New Roman"/>
          <w:sz w:val="24"/>
          <w:szCs w:val="24"/>
        </w:rPr>
        <w:t>İkametlerinden ayrılmalarına kısıtlama/yasaklama getirilen vatandaşlarımız</w:t>
      </w:r>
      <w:r w:rsidR="00260F8F">
        <w:rPr>
          <w:rFonts w:ascii="Times New Roman" w:hAnsi="Times New Roman" w:cs="Times New Roman"/>
          <w:sz w:val="24"/>
          <w:szCs w:val="24"/>
        </w:rPr>
        <w:t>,</w:t>
      </w:r>
      <w:r w:rsidRPr="0081303E">
        <w:rPr>
          <w:rFonts w:ascii="Times New Roman" w:hAnsi="Times New Roman" w:cs="Times New Roman"/>
          <w:sz w:val="24"/>
          <w:szCs w:val="24"/>
        </w:rPr>
        <w:t xml:space="preserve"> 112, 155, 156 numaraları </w:t>
      </w:r>
      <w:proofErr w:type="gramStart"/>
      <w:r w:rsidRPr="0081303E">
        <w:rPr>
          <w:rFonts w:ascii="Times New Roman" w:hAnsi="Times New Roman" w:cs="Times New Roman"/>
          <w:sz w:val="24"/>
          <w:szCs w:val="24"/>
        </w:rPr>
        <w:t>üzerinden</w:t>
      </w:r>
      <w:r w:rsidR="00260F8F">
        <w:rPr>
          <w:rFonts w:ascii="Times New Roman" w:hAnsi="Times New Roman" w:cs="Times New Roman"/>
          <w:sz w:val="24"/>
          <w:szCs w:val="24"/>
        </w:rPr>
        <w:t xml:space="preserve">  </w:t>
      </w:r>
      <w:r w:rsidRPr="0081303E">
        <w:rPr>
          <w:rFonts w:ascii="Times New Roman" w:hAnsi="Times New Roman" w:cs="Times New Roman"/>
          <w:sz w:val="24"/>
          <w:szCs w:val="24"/>
        </w:rPr>
        <w:t>ihtiyaçlarını</w:t>
      </w:r>
      <w:proofErr w:type="gramEnd"/>
      <w:r w:rsidRPr="0081303E">
        <w:rPr>
          <w:rFonts w:ascii="Times New Roman" w:hAnsi="Times New Roman" w:cs="Times New Roman"/>
          <w:sz w:val="24"/>
          <w:szCs w:val="24"/>
        </w:rPr>
        <w:t xml:space="preserve"> bildirebilmelerine, bu çağrıların cevaplandırılması ve gerekli hizmetlerin üretilmesi için ihtiyaç duyulacak sayıda başta kolluk birimleri olmak üzere yeteri kadar kamu görevlisi/ekip ve araç görevlendirilmesine,</w:t>
      </w:r>
    </w:p>
    <w:p w:rsidR="00260F8F" w:rsidRPr="0081303E" w:rsidRDefault="00121C7A" w:rsidP="00260F8F">
      <w:pPr>
        <w:pStyle w:val="ListeParagraf"/>
        <w:numPr>
          <w:ilvl w:val="0"/>
          <w:numId w:val="7"/>
        </w:num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İ</w:t>
      </w:r>
      <w:r w:rsidR="00260F8F" w:rsidRPr="00260F8F">
        <w:rPr>
          <w:rFonts w:ascii="Times New Roman" w:eastAsia="Calibri" w:hAnsi="Times New Roman" w:cs="Times New Roman"/>
          <w:sz w:val="24"/>
          <w:szCs w:val="24"/>
        </w:rPr>
        <w:t>çkili ve/veya içkisiz tüm lokanta ve restoranlar ile pastane ve benzeri işyerleri</w:t>
      </w:r>
      <w:r w:rsidR="0054375C">
        <w:rPr>
          <w:rFonts w:ascii="Times New Roman" w:eastAsia="Calibri" w:hAnsi="Times New Roman" w:cs="Times New Roman"/>
          <w:sz w:val="24"/>
          <w:szCs w:val="24"/>
        </w:rPr>
        <w:t>nin</w:t>
      </w:r>
      <w:r w:rsidR="00260F8F" w:rsidRPr="00260F8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21.03.2020 tarihi </w:t>
      </w:r>
      <w:r w:rsidR="00260F8F" w:rsidRPr="00260F8F">
        <w:rPr>
          <w:rFonts w:ascii="Times New Roman" w:eastAsia="Calibri" w:hAnsi="Times New Roman" w:cs="Times New Roman"/>
          <w:sz w:val="24"/>
          <w:szCs w:val="24"/>
        </w:rPr>
        <w:t xml:space="preserve">saat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260F8F" w:rsidRPr="00260F8F">
        <w:rPr>
          <w:rFonts w:ascii="Times New Roman" w:eastAsia="Calibri" w:hAnsi="Times New Roman" w:cs="Times New Roman"/>
          <w:sz w:val="24"/>
          <w:szCs w:val="24"/>
        </w:rPr>
        <w:t>:00</w:t>
      </w:r>
      <w:r>
        <w:rPr>
          <w:rFonts w:ascii="Times New Roman" w:eastAsia="Calibri" w:hAnsi="Times New Roman" w:cs="Times New Roman"/>
          <w:sz w:val="24"/>
          <w:szCs w:val="24"/>
        </w:rPr>
        <w:t>’den sonra</w:t>
      </w:r>
      <w:r w:rsidR="00260F8F" w:rsidRPr="00260F8F">
        <w:rPr>
          <w:rFonts w:ascii="Times New Roman" w:eastAsia="Calibri" w:hAnsi="Times New Roman" w:cs="Times New Roman"/>
          <w:sz w:val="24"/>
          <w:szCs w:val="24"/>
        </w:rPr>
        <w:t xml:space="preserve"> sadece paket servis, gel-al benzeri şekilde, müşterilerin oturmasına müsaade etmeden hizmet ver</w:t>
      </w:r>
      <w:r>
        <w:rPr>
          <w:rFonts w:ascii="Times New Roman" w:eastAsia="Calibri" w:hAnsi="Times New Roman" w:cs="Times New Roman"/>
          <w:sz w:val="24"/>
          <w:szCs w:val="24"/>
        </w:rPr>
        <w:t>melerine,</w:t>
      </w:r>
    </w:p>
    <w:p w:rsidR="00FF427D" w:rsidRPr="0081303E" w:rsidRDefault="00117F51" w:rsidP="0081303E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>Val</w:t>
      </w:r>
      <w:r w:rsidR="00541F2C" w:rsidRPr="0081303E">
        <w:rPr>
          <w:rFonts w:ascii="Times New Roman" w:eastAsia="Calibri" w:hAnsi="Times New Roman" w:cs="Times New Roman"/>
          <w:sz w:val="24"/>
          <w:szCs w:val="24"/>
        </w:rPr>
        <w:t>ilik</w:t>
      </w:r>
      <w:r w:rsidR="00306BEB" w:rsidRPr="0081303E">
        <w:rPr>
          <w:rFonts w:ascii="Times New Roman" w:eastAsia="Calibri" w:hAnsi="Times New Roman" w:cs="Times New Roman"/>
          <w:sz w:val="24"/>
          <w:szCs w:val="24"/>
        </w:rPr>
        <w:t>, Büyükşehir Belediyesi</w:t>
      </w:r>
      <w:r w:rsidR="00A55556" w:rsidRPr="0081303E">
        <w:rPr>
          <w:rFonts w:ascii="Times New Roman" w:eastAsia="Calibri" w:hAnsi="Times New Roman" w:cs="Times New Roman"/>
          <w:sz w:val="24"/>
          <w:szCs w:val="24"/>
        </w:rPr>
        <w:t>,</w:t>
      </w:r>
      <w:r w:rsidR="00306BEB" w:rsidRPr="0081303E">
        <w:rPr>
          <w:rFonts w:ascii="Times New Roman" w:eastAsia="Calibri" w:hAnsi="Times New Roman" w:cs="Times New Roman"/>
          <w:sz w:val="24"/>
          <w:szCs w:val="24"/>
        </w:rPr>
        <w:t xml:space="preserve"> Kaymakamlıklar</w:t>
      </w: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 İlçe Belediyeleri ve İl Sağlık Müdürlüğünün internet sayfalarında ilan edilmesine ve sosyal medya hesaplarından paylaşılmasına,</w:t>
      </w:r>
    </w:p>
    <w:p w:rsidR="00016AAE" w:rsidRPr="0081303E" w:rsidRDefault="00117F51" w:rsidP="0081303E">
      <w:pPr>
        <w:pStyle w:val="ListeParagraf"/>
        <w:numPr>
          <w:ilvl w:val="0"/>
          <w:numId w:val="7"/>
        </w:numPr>
        <w:spacing w:before="24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İl Basın ve Halkla İlişkiler Müdürlüğü tarafından </w:t>
      </w:r>
      <w:r w:rsidR="00590372" w:rsidRPr="0081303E">
        <w:rPr>
          <w:rFonts w:ascii="Times New Roman" w:eastAsia="Calibri" w:hAnsi="Times New Roman" w:cs="Times New Roman"/>
          <w:sz w:val="24"/>
          <w:szCs w:val="24"/>
        </w:rPr>
        <w:t>y</w:t>
      </w: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erel basında duyurulmasına, </w:t>
      </w:r>
    </w:p>
    <w:p w:rsidR="00016AAE" w:rsidRPr="0081303E" w:rsidRDefault="00016AAE" w:rsidP="0081303E">
      <w:pPr>
        <w:pStyle w:val="ListeParagraf"/>
        <w:numPr>
          <w:ilvl w:val="0"/>
          <w:numId w:val="7"/>
        </w:numPr>
        <w:spacing w:before="24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>İlan tutanaklarının dosyasında muhafaza edilmesine,</w:t>
      </w:r>
    </w:p>
    <w:p w:rsidR="00016AAE" w:rsidRPr="0081303E" w:rsidRDefault="00016AAE" w:rsidP="0081303E">
      <w:pPr>
        <w:pStyle w:val="ListeParagraf"/>
        <w:numPr>
          <w:ilvl w:val="0"/>
          <w:numId w:val="7"/>
        </w:numPr>
        <w:spacing w:before="24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>Alınan kararların ilçelerde Kaymakamlar koordinesinde kolluk güçlerince</w:t>
      </w:r>
      <w:r w:rsidR="00232FC3" w:rsidRPr="0081303E">
        <w:rPr>
          <w:rFonts w:ascii="Times New Roman" w:eastAsia="Calibri" w:hAnsi="Times New Roman" w:cs="Times New Roman"/>
          <w:sz w:val="24"/>
          <w:szCs w:val="24"/>
        </w:rPr>
        <w:t xml:space="preserve">, sağlık ve </w:t>
      </w:r>
      <w:r w:rsidR="00A55556" w:rsidRPr="0081303E">
        <w:rPr>
          <w:rFonts w:ascii="Times New Roman" w:eastAsia="Calibri" w:hAnsi="Times New Roman" w:cs="Times New Roman"/>
          <w:sz w:val="24"/>
          <w:szCs w:val="24"/>
        </w:rPr>
        <w:t>zabıta t</w:t>
      </w:r>
      <w:r w:rsidRPr="0081303E">
        <w:rPr>
          <w:rFonts w:ascii="Times New Roman" w:eastAsia="Calibri" w:hAnsi="Times New Roman" w:cs="Times New Roman"/>
          <w:sz w:val="24"/>
          <w:szCs w:val="24"/>
        </w:rPr>
        <w:t>eşkilatınca</w:t>
      </w:r>
      <w:r w:rsidR="00232FC3" w:rsidRPr="0081303E">
        <w:rPr>
          <w:rFonts w:ascii="Times New Roman" w:eastAsia="Calibri" w:hAnsi="Times New Roman" w:cs="Times New Roman"/>
          <w:sz w:val="24"/>
          <w:szCs w:val="24"/>
        </w:rPr>
        <w:t xml:space="preserve"> yürütülmesine,</w:t>
      </w:r>
    </w:p>
    <w:p w:rsidR="00117F51" w:rsidRPr="0081303E" w:rsidRDefault="005E4446" w:rsidP="0081303E">
      <w:pPr>
        <w:pStyle w:val="ListeParagraf"/>
        <w:numPr>
          <w:ilvl w:val="0"/>
          <w:numId w:val="7"/>
        </w:numPr>
        <w:spacing w:before="24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03E">
        <w:rPr>
          <w:rFonts w:ascii="Times New Roman" w:eastAsia="Calibri" w:hAnsi="Times New Roman" w:cs="Times New Roman"/>
          <w:sz w:val="24"/>
          <w:szCs w:val="24"/>
        </w:rPr>
        <w:t>Alınan idari tedbirler</w:t>
      </w:r>
      <w:r w:rsidR="00BB5874" w:rsidRPr="0081303E">
        <w:rPr>
          <w:rFonts w:ascii="Times New Roman" w:eastAsia="Calibri" w:hAnsi="Times New Roman" w:cs="Times New Roman"/>
          <w:sz w:val="24"/>
          <w:szCs w:val="24"/>
        </w:rPr>
        <w:t>e</w:t>
      </w: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 uymayanlara </w:t>
      </w:r>
      <w:r w:rsidR="005C3F34" w:rsidRPr="0081303E">
        <w:rPr>
          <w:rFonts w:ascii="Times New Roman" w:eastAsia="Calibri" w:hAnsi="Times New Roman" w:cs="Times New Roman"/>
          <w:sz w:val="24"/>
          <w:szCs w:val="24"/>
        </w:rPr>
        <w:t>1593 sayılı Umumi</w:t>
      </w:r>
      <w:r w:rsidR="009E1ECA" w:rsidRPr="0081303E">
        <w:rPr>
          <w:rFonts w:ascii="Times New Roman" w:eastAsia="Calibri" w:hAnsi="Times New Roman" w:cs="Times New Roman"/>
          <w:sz w:val="24"/>
          <w:szCs w:val="24"/>
        </w:rPr>
        <w:t xml:space="preserve"> Hıfzıssıhha Kanununun 282. mad</w:t>
      </w:r>
      <w:r w:rsidR="005C3F34" w:rsidRPr="0081303E">
        <w:rPr>
          <w:rFonts w:ascii="Times New Roman" w:eastAsia="Calibri" w:hAnsi="Times New Roman" w:cs="Times New Roman"/>
          <w:sz w:val="24"/>
          <w:szCs w:val="24"/>
        </w:rPr>
        <w:t>desi</w:t>
      </w:r>
      <w:r w:rsidRPr="0081303E">
        <w:rPr>
          <w:rFonts w:ascii="Times New Roman" w:eastAsia="Calibri" w:hAnsi="Times New Roman" w:cs="Times New Roman"/>
          <w:sz w:val="24"/>
          <w:szCs w:val="24"/>
        </w:rPr>
        <w:t xml:space="preserve"> gereği </w:t>
      </w:r>
      <w:r w:rsidR="00511410" w:rsidRPr="0081303E">
        <w:rPr>
          <w:rFonts w:ascii="Times New Roman" w:eastAsia="Calibri" w:hAnsi="Times New Roman" w:cs="Times New Roman"/>
          <w:sz w:val="24"/>
          <w:szCs w:val="24"/>
        </w:rPr>
        <w:t>i</w:t>
      </w:r>
      <w:r w:rsidRPr="0081303E">
        <w:rPr>
          <w:rFonts w:ascii="Times New Roman" w:eastAsia="Calibri" w:hAnsi="Times New Roman" w:cs="Times New Roman"/>
          <w:sz w:val="24"/>
          <w:szCs w:val="24"/>
        </w:rPr>
        <w:t>dari işlemin kaymaka</w:t>
      </w:r>
      <w:r w:rsidR="00BB5874" w:rsidRPr="0081303E">
        <w:rPr>
          <w:rFonts w:ascii="Times New Roman" w:eastAsia="Calibri" w:hAnsi="Times New Roman" w:cs="Times New Roman"/>
          <w:sz w:val="24"/>
          <w:szCs w:val="24"/>
        </w:rPr>
        <w:t>mlar tarafından tesis edilmesi</w:t>
      </w:r>
      <w:r w:rsidR="00FF427D" w:rsidRPr="0081303E">
        <w:rPr>
          <w:rFonts w:ascii="Times New Roman" w:eastAsia="Calibri" w:hAnsi="Times New Roman" w:cs="Times New Roman"/>
          <w:sz w:val="24"/>
          <w:szCs w:val="24"/>
        </w:rPr>
        <w:t>ne</w:t>
      </w:r>
      <w:r w:rsidR="004C3C8E" w:rsidRPr="0081303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02F43" w:rsidRPr="0081303E" w:rsidRDefault="00302F43" w:rsidP="00FF427D">
      <w:pPr>
        <w:spacing w:after="0" w:line="276" w:lineRule="auto"/>
        <w:ind w:left="1134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Oybirliği ile karar verilmiştir.    </w:t>
      </w:r>
    </w:p>
    <w:p w:rsidR="00302F43" w:rsidRPr="0081303E" w:rsidRDefault="0081303E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E8A6502" wp14:editId="1E51E714">
            <wp:simplePos x="0" y="0"/>
            <wp:positionH relativeFrom="column">
              <wp:posOffset>-558800</wp:posOffset>
            </wp:positionH>
            <wp:positionV relativeFrom="paragraph">
              <wp:posOffset>117475</wp:posOffset>
            </wp:positionV>
            <wp:extent cx="6632575" cy="6642735"/>
            <wp:effectExtent l="0" t="0" r="0" b="5715"/>
            <wp:wrapNone/>
            <wp:docPr id="2" name="Resim 2" descr="C:\Users\fatihkarakus\Desktop\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hkarakus\Desktop\aaa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0" t="4961" r="14116" b="3023"/>
                    <a:stretch/>
                  </pic:blipFill>
                  <pic:spPr bwMode="auto">
                    <a:xfrm>
                      <a:off x="0" y="0"/>
                      <a:ext cx="6632575" cy="66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C93" w:rsidRPr="0081303E" w:rsidRDefault="004B2C93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3C8E" w:rsidRPr="0081303E" w:rsidRDefault="004C3C8E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3C8E" w:rsidRPr="0081303E" w:rsidRDefault="004C3C8E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46326D" w:rsidP="00043E45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26D" w:rsidRPr="0081303E" w:rsidRDefault="00EA47E3" w:rsidP="00043E4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30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</w:p>
    <w:sectPr w:rsidR="0046326D" w:rsidRPr="0081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B31"/>
    <w:multiLevelType w:val="hybridMultilevel"/>
    <w:tmpl w:val="9372F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A78"/>
    <w:multiLevelType w:val="hybridMultilevel"/>
    <w:tmpl w:val="ED1E4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12F2"/>
    <w:multiLevelType w:val="hybridMultilevel"/>
    <w:tmpl w:val="26B8E0C0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FAE5347"/>
    <w:multiLevelType w:val="hybridMultilevel"/>
    <w:tmpl w:val="256ADA7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961FF6"/>
    <w:multiLevelType w:val="hybridMultilevel"/>
    <w:tmpl w:val="A64C64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14846"/>
    <w:multiLevelType w:val="hybridMultilevel"/>
    <w:tmpl w:val="B43C133E"/>
    <w:lvl w:ilvl="0" w:tplc="041F0019">
      <w:start w:val="1"/>
      <w:numFmt w:val="lowerLetter"/>
      <w:lvlText w:val="%1.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3D6CE7"/>
    <w:multiLevelType w:val="hybridMultilevel"/>
    <w:tmpl w:val="119AC146"/>
    <w:lvl w:ilvl="0" w:tplc="1384F4EE">
      <w:start w:val="34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01E28"/>
    <w:multiLevelType w:val="hybridMultilevel"/>
    <w:tmpl w:val="0958FA76"/>
    <w:lvl w:ilvl="0" w:tplc="1F4C128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B551B"/>
    <w:multiLevelType w:val="hybridMultilevel"/>
    <w:tmpl w:val="45BEFCA4"/>
    <w:lvl w:ilvl="0" w:tplc="041F000F">
      <w:start w:val="1"/>
      <w:numFmt w:val="decimal"/>
      <w:lvlText w:val="%1."/>
      <w:lvlJc w:val="left"/>
      <w:pPr>
        <w:ind w:left="655" w:hanging="360"/>
      </w:pPr>
    </w:lvl>
    <w:lvl w:ilvl="1" w:tplc="041F0019" w:tentative="1">
      <w:start w:val="1"/>
      <w:numFmt w:val="lowerLetter"/>
      <w:lvlText w:val="%2."/>
      <w:lvlJc w:val="left"/>
      <w:pPr>
        <w:ind w:left="1375" w:hanging="360"/>
      </w:pPr>
    </w:lvl>
    <w:lvl w:ilvl="2" w:tplc="041F001B" w:tentative="1">
      <w:start w:val="1"/>
      <w:numFmt w:val="lowerRoman"/>
      <w:lvlText w:val="%3."/>
      <w:lvlJc w:val="right"/>
      <w:pPr>
        <w:ind w:left="2095" w:hanging="180"/>
      </w:pPr>
    </w:lvl>
    <w:lvl w:ilvl="3" w:tplc="041F000F" w:tentative="1">
      <w:start w:val="1"/>
      <w:numFmt w:val="decimal"/>
      <w:lvlText w:val="%4."/>
      <w:lvlJc w:val="left"/>
      <w:pPr>
        <w:ind w:left="2815" w:hanging="360"/>
      </w:pPr>
    </w:lvl>
    <w:lvl w:ilvl="4" w:tplc="041F0019" w:tentative="1">
      <w:start w:val="1"/>
      <w:numFmt w:val="lowerLetter"/>
      <w:lvlText w:val="%5."/>
      <w:lvlJc w:val="left"/>
      <w:pPr>
        <w:ind w:left="3535" w:hanging="360"/>
      </w:pPr>
    </w:lvl>
    <w:lvl w:ilvl="5" w:tplc="041F001B" w:tentative="1">
      <w:start w:val="1"/>
      <w:numFmt w:val="lowerRoman"/>
      <w:lvlText w:val="%6."/>
      <w:lvlJc w:val="right"/>
      <w:pPr>
        <w:ind w:left="4255" w:hanging="180"/>
      </w:pPr>
    </w:lvl>
    <w:lvl w:ilvl="6" w:tplc="041F000F" w:tentative="1">
      <w:start w:val="1"/>
      <w:numFmt w:val="decimal"/>
      <w:lvlText w:val="%7."/>
      <w:lvlJc w:val="left"/>
      <w:pPr>
        <w:ind w:left="4975" w:hanging="360"/>
      </w:pPr>
    </w:lvl>
    <w:lvl w:ilvl="7" w:tplc="041F0019" w:tentative="1">
      <w:start w:val="1"/>
      <w:numFmt w:val="lowerLetter"/>
      <w:lvlText w:val="%8."/>
      <w:lvlJc w:val="left"/>
      <w:pPr>
        <w:ind w:left="5695" w:hanging="360"/>
      </w:pPr>
    </w:lvl>
    <w:lvl w:ilvl="8" w:tplc="041F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43"/>
    <w:rsid w:val="00016AAE"/>
    <w:rsid w:val="00043E45"/>
    <w:rsid w:val="00046B7F"/>
    <w:rsid w:val="0005189E"/>
    <w:rsid w:val="00064891"/>
    <w:rsid w:val="0007065B"/>
    <w:rsid w:val="00076C3E"/>
    <w:rsid w:val="00097AB5"/>
    <w:rsid w:val="000A7EA4"/>
    <w:rsid w:val="000D21C0"/>
    <w:rsid w:val="000D5B29"/>
    <w:rsid w:val="00117F51"/>
    <w:rsid w:val="00121C7A"/>
    <w:rsid w:val="00161B54"/>
    <w:rsid w:val="001F59C8"/>
    <w:rsid w:val="00213F12"/>
    <w:rsid w:val="00232FC3"/>
    <w:rsid w:val="00260F8F"/>
    <w:rsid w:val="00271E27"/>
    <w:rsid w:val="002A0978"/>
    <w:rsid w:val="00302F43"/>
    <w:rsid w:val="00306BEB"/>
    <w:rsid w:val="00343E8A"/>
    <w:rsid w:val="00356959"/>
    <w:rsid w:val="003951D7"/>
    <w:rsid w:val="003955CB"/>
    <w:rsid w:val="003A5A4A"/>
    <w:rsid w:val="003D22C3"/>
    <w:rsid w:val="003D4250"/>
    <w:rsid w:val="00412190"/>
    <w:rsid w:val="00417CB6"/>
    <w:rsid w:val="00424F7A"/>
    <w:rsid w:val="0046326D"/>
    <w:rsid w:val="004B2C93"/>
    <w:rsid w:val="004C3C8E"/>
    <w:rsid w:val="004C4E63"/>
    <w:rsid w:val="004F6EB6"/>
    <w:rsid w:val="00511410"/>
    <w:rsid w:val="00541F2C"/>
    <w:rsid w:val="0054375C"/>
    <w:rsid w:val="00561BB0"/>
    <w:rsid w:val="0057332F"/>
    <w:rsid w:val="00582E4E"/>
    <w:rsid w:val="00590372"/>
    <w:rsid w:val="005A6A7E"/>
    <w:rsid w:val="005C3F34"/>
    <w:rsid w:val="005E4446"/>
    <w:rsid w:val="006033C8"/>
    <w:rsid w:val="006049D7"/>
    <w:rsid w:val="00622765"/>
    <w:rsid w:val="00641640"/>
    <w:rsid w:val="00665CA8"/>
    <w:rsid w:val="00670463"/>
    <w:rsid w:val="006A76E4"/>
    <w:rsid w:val="006C6438"/>
    <w:rsid w:val="006F6716"/>
    <w:rsid w:val="00740A22"/>
    <w:rsid w:val="00750E01"/>
    <w:rsid w:val="00796E92"/>
    <w:rsid w:val="007C5D5A"/>
    <w:rsid w:val="007D00D6"/>
    <w:rsid w:val="007E42FD"/>
    <w:rsid w:val="007F5E0D"/>
    <w:rsid w:val="0081303E"/>
    <w:rsid w:val="008249B9"/>
    <w:rsid w:val="00832BE3"/>
    <w:rsid w:val="0083359E"/>
    <w:rsid w:val="00850EF0"/>
    <w:rsid w:val="008E7130"/>
    <w:rsid w:val="008F07EB"/>
    <w:rsid w:val="0092792F"/>
    <w:rsid w:val="00932E17"/>
    <w:rsid w:val="00940A07"/>
    <w:rsid w:val="009434A0"/>
    <w:rsid w:val="009E1ECA"/>
    <w:rsid w:val="009F3BF8"/>
    <w:rsid w:val="009F53FD"/>
    <w:rsid w:val="00A054A6"/>
    <w:rsid w:val="00A403F4"/>
    <w:rsid w:val="00A42149"/>
    <w:rsid w:val="00A55556"/>
    <w:rsid w:val="00A562BA"/>
    <w:rsid w:val="00A64EBB"/>
    <w:rsid w:val="00B14089"/>
    <w:rsid w:val="00B600A9"/>
    <w:rsid w:val="00BB5874"/>
    <w:rsid w:val="00BD3447"/>
    <w:rsid w:val="00BF196F"/>
    <w:rsid w:val="00C0069A"/>
    <w:rsid w:val="00C74660"/>
    <w:rsid w:val="00CA6F2B"/>
    <w:rsid w:val="00CC06D2"/>
    <w:rsid w:val="00CD24FF"/>
    <w:rsid w:val="00D82BEE"/>
    <w:rsid w:val="00D915D3"/>
    <w:rsid w:val="00E8390E"/>
    <w:rsid w:val="00EA423D"/>
    <w:rsid w:val="00EA47E3"/>
    <w:rsid w:val="00FD005F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ABEB0-873F-40B7-8D0A-D135E62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4250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940A07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940A07"/>
    <w:rPr>
      <w:i/>
      <w:iCs/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NFSH</dc:creator>
  <cp:lastModifiedBy>Windows Kullanıcısı</cp:lastModifiedBy>
  <cp:revision>2</cp:revision>
  <cp:lastPrinted>2020-03-21T19:01:00Z</cp:lastPrinted>
  <dcterms:created xsi:type="dcterms:W3CDTF">2020-03-21T19:58:00Z</dcterms:created>
  <dcterms:modified xsi:type="dcterms:W3CDTF">2020-03-21T19:58:00Z</dcterms:modified>
</cp:coreProperties>
</file>